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Podium Park z generalnym wykonawcą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Krakowski deweloper Podium Investment wybrał Spółkę Re-Bau na generalnego wykonawcę stanu wykończeniowego budynku A, powstającego w ramach kompleksu biurowego Podium Park. Planowany termin ukończenia pierwszego z trzech budynków to czerwiec 2018 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„Budowa budynku A w ramach kompleksu Podium Park postępuje bardzo sprawnie. Niedawno wykonany został stan surowy otwarty i świętowaliśmy zawieszenie wiechy na budynku. Firma Re-Bau przejęła już plac budowy i jako generalny wykonawca odpowiada za ukończenie budynku”</w:t>
      </w:r>
      <w:r>
        <w:rPr>
          <w:rFonts w:ascii="calibri" w:hAnsi="calibri" w:eastAsia="calibri" w:cs="calibri"/>
          <w:sz w:val="24"/>
          <w:szCs w:val="24"/>
        </w:rPr>
        <w:t xml:space="preserve"> – powiedział Wojciech Dobrzański, Prezes Zarządu Podium Investment.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Spółka RE-Bau ma znaczące doświadczenie w realizacji nowoczesnych i prestiżowych obiektów biurowych. Firma specjalizuje się w realizacji projektów zgodnie z międzynarodowymi standardami certyfikacji BREEAM i LEED. W portfolio firmy znajdują się takie obiekty jak </w:t>
      </w:r>
      <w:r>
        <w:rPr>
          <w:rFonts w:ascii="calibri" w:hAnsi="calibri" w:eastAsia="calibri" w:cs="calibri"/>
          <w:sz w:val="24"/>
          <w:szCs w:val="24"/>
          <w:b/>
        </w:rPr>
        <w:t xml:space="preserve">kompleks CH2M Center, Budynek Biurowo-Usługowy AVIA i Międzynarodowe Centrum Targowo-Kongresowe EXPO Kraków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Podium Park powstaje w Krakowie przy zbiegu </w:t>
      </w:r>
      <w:r>
        <w:rPr>
          <w:rFonts w:ascii="calibri" w:hAnsi="calibri" w:eastAsia="calibri" w:cs="calibri"/>
          <w:sz w:val="24"/>
          <w:szCs w:val="24"/>
          <w:b/>
        </w:rPr>
        <w:t xml:space="preserve">al. Jana Pawła II i ul. Izydora Stella-Sawickiego</w:t>
      </w:r>
      <w:r>
        <w:rPr>
          <w:rFonts w:ascii="calibri" w:hAnsi="calibri" w:eastAsia="calibri" w:cs="calibri"/>
          <w:sz w:val="24"/>
          <w:szCs w:val="24"/>
        </w:rPr>
        <w:t xml:space="preserve">. Inwestycja realizowana jest w jednej z najlepiej rozwijających się dzielnic Krakowa, gdzie zapewniony jest </w:t>
      </w:r>
      <w:r>
        <w:rPr>
          <w:rFonts w:ascii="calibri" w:hAnsi="calibri" w:eastAsia="calibri" w:cs="calibri"/>
          <w:sz w:val="24"/>
          <w:szCs w:val="24"/>
          <w:b/>
        </w:rPr>
        <w:t xml:space="preserve">bezpośredni, bardzo dobry dostęp do środków komunikacji miejskiej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kompleksu powstaną nowoczesne rozwiązania z zakresu ekologii i technologii takie jak: </w:t>
      </w:r>
      <w:r>
        <w:rPr>
          <w:rFonts w:ascii="calibri" w:hAnsi="calibri" w:eastAsia="calibri" w:cs="calibri"/>
          <w:sz w:val="24"/>
          <w:szCs w:val="24"/>
          <w:b/>
        </w:rPr>
        <w:t xml:space="preserve">wypożyczalnia elektrycznych samochodów, skuterów i rowerów, stanowiska do ładowania samochodów elektrycznych, a także liczne udogodnienia dla rowerzystów</w:t>
      </w:r>
      <w:r>
        <w:rPr>
          <w:rFonts w:ascii="calibri" w:hAnsi="calibri" w:eastAsia="calibri" w:cs="calibri"/>
          <w:sz w:val="24"/>
          <w:szCs w:val="24"/>
        </w:rPr>
        <w:t xml:space="preserve">. Ponadto, w biurowcu zaplanowano udogodnienia wspierające komfort pracy przyszłych pracowników, </w:t>
      </w:r>
    </w:p>
    <w:p>
      <w:r>
        <w:rPr>
          <w:rFonts w:ascii="calibri" w:hAnsi="calibri" w:eastAsia="calibri" w:cs="calibri"/>
          <w:sz w:val="24"/>
          <w:szCs w:val="24"/>
        </w:rPr>
        <w:t xml:space="preserve"> mi.n: </w:t>
      </w:r>
      <w:r>
        <w:rPr>
          <w:rFonts w:ascii="calibri" w:hAnsi="calibri" w:eastAsia="calibri" w:cs="calibri"/>
          <w:sz w:val="24"/>
          <w:szCs w:val="24"/>
          <w:b/>
        </w:rPr>
        <w:t xml:space="preserve">ograniczony poziom hałasu do 40 dB i nowoczesny system klimatyzacji</w:t>
      </w:r>
      <w:r>
        <w:rPr>
          <w:rFonts w:ascii="calibri" w:hAnsi="calibri" w:eastAsia="calibri" w:cs="calibri"/>
          <w:sz w:val="24"/>
          <w:szCs w:val="24"/>
        </w:rPr>
        <w:t xml:space="preserve">, dzięki któremu w budynku będzie do 50% więcej powietrza niż przewidują polskie normy.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Podium Park powstaną również </w:t>
      </w:r>
      <w:r>
        <w:rPr>
          <w:rFonts w:ascii="calibri" w:hAnsi="calibri" w:eastAsia="calibri" w:cs="calibri"/>
          <w:sz w:val="24"/>
          <w:szCs w:val="24"/>
          <w:b/>
        </w:rPr>
        <w:t xml:space="preserve">tereny zielone o łącznej powierzchni 5.000 m</w:t>
      </w:r>
      <w:r>
        <w:rPr>
          <w:rFonts w:ascii="calibri" w:hAnsi="calibri" w:eastAsia="calibri" w:cs="calibri"/>
          <w:sz w:val="12"/>
          <w:szCs w:val="12"/>
          <w:b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, w tym dwa zielone dziedzińce, a także wyjątkowa </w:t>
      </w:r>
      <w:r>
        <w:rPr>
          <w:rFonts w:ascii="calibri" w:hAnsi="calibri" w:eastAsia="calibri" w:cs="calibri"/>
          <w:sz w:val="24"/>
          <w:szCs w:val="24"/>
          <w:b/>
        </w:rPr>
        <w:t xml:space="preserve">strefa Urban farming</w:t>
      </w:r>
      <w:r>
        <w:rPr>
          <w:rFonts w:ascii="calibri" w:hAnsi="calibri" w:eastAsia="calibri" w:cs="calibri"/>
          <w:sz w:val="24"/>
          <w:szCs w:val="24"/>
        </w:rPr>
        <w:t xml:space="preserve"> i dwa dwukondygnacyjne łączniki ze strefą zieloną na tarasach o powierzchni 725 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 każdy.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Inwestycja uzyskała prestiżowy certyfikat </w:t>
      </w:r>
      <w:r>
        <w:rPr>
          <w:rFonts w:ascii="calibri" w:hAnsi="calibri" w:eastAsia="calibri" w:cs="calibri"/>
          <w:sz w:val="24"/>
          <w:szCs w:val="24"/>
          <w:b/>
        </w:rPr>
        <w:t xml:space="preserve">BREEAM INTERIM na poziomie Outstanding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Parametry techniczne inwestycji wyróżniają Projekt Podium Park na rynku krajowym. Aspiracje dewelopera na etapie „Post Construction” w certyfikacji sięgają wymiaru europejskiego”</w:t>
      </w:r>
      <w:r>
        <w:rPr>
          <w:rFonts w:ascii="calibri" w:hAnsi="calibri" w:eastAsia="calibri" w:cs="calibri"/>
          <w:sz w:val="24"/>
          <w:szCs w:val="24"/>
        </w:rPr>
        <w:t xml:space="preserve"> – powiedział Sławomir Gądek, Project Manager.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Deweloperem inwestycji jest </w:t>
      </w:r>
      <w:r>
        <w:rPr>
          <w:rFonts w:ascii="calibri" w:hAnsi="calibri" w:eastAsia="calibri" w:cs="calibri"/>
          <w:sz w:val="24"/>
          <w:szCs w:val="24"/>
          <w:b/>
        </w:rPr>
        <w:t xml:space="preserve">Podium Investment.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2024-05-04T06:19:38+02:00</dcterms:created>
  <dcterms:modified xsi:type="dcterms:W3CDTF">2024-05-04T06:19:38+02:00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